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3" w:rsidRDefault="00E8046D" w:rsidP="00F577F9">
      <w:pPr>
        <w:spacing w:after="0" w:line="240" w:lineRule="auto"/>
        <w:ind w:left="7788" w:firstLine="708"/>
      </w:pPr>
      <w:r>
        <w:rPr>
          <w:noProof/>
          <w:lang w:eastAsia="pl-PL"/>
        </w:rPr>
        <w:pict>
          <v:roundrect id="_x0000_s1026" style="position:absolute;left:0;text-align:left;margin-left:243pt;margin-top:-36pt;width:204.25pt;height:50.25pt;z-index:251634176" arcsize="10923f">
            <v:textbox style="mso-next-textbox:#_x0000_s1026">
              <w:txbxContent>
                <w:p w:rsidR="005D3473" w:rsidRPr="002A0929" w:rsidRDefault="005D3473" w:rsidP="008C55E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09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Kierownik</w:t>
                  </w:r>
                </w:p>
                <w:p w:rsidR="005D3473" w:rsidRPr="008C55ED" w:rsidRDefault="005D3473" w:rsidP="008C55E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9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Ośrodka Pomocy Społecznej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7" style="position:absolute;left:0;text-align:left;margin-left:262.85pt;margin-top:289.85pt;width:119.25pt;height:45.75pt;z-index:251668992" arcsize="10923f">
            <v:textbox style="mso-next-textbox:#_x0000_s1027">
              <w:txbxContent>
                <w:p w:rsidR="005D3473" w:rsidRPr="00444A94" w:rsidRDefault="005D3473" w:rsidP="00444A9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Świetlica Ś</w:t>
                  </w:r>
                  <w:r w:rsidRPr="00444A94">
                    <w:rPr>
                      <w:rFonts w:ascii="Times New Roman" w:hAnsi="Times New Roman"/>
                      <w:sz w:val="18"/>
                      <w:szCs w:val="18"/>
                    </w:rPr>
                    <w:t>rodowiskowo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Profilaktyczna w N</w:t>
                  </w:r>
                  <w:r w:rsidRPr="00444A94">
                    <w:rPr>
                      <w:rFonts w:ascii="Times New Roman" w:hAnsi="Times New Roman"/>
                      <w:sz w:val="18"/>
                      <w:szCs w:val="18"/>
                    </w:rPr>
                    <w:t>isku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8" style="position:absolute;left:0;text-align:left;margin-left:262.85pt;margin-top:344.75pt;width:119.25pt;height:48pt;z-index:251670016" arcsize="10923f">
            <v:textbox style="mso-next-textbox:#_x0000_s1028">
              <w:txbxContent>
                <w:p w:rsidR="005D3473" w:rsidRDefault="005D3473" w:rsidP="00D16A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Świetlica Ś</w:t>
                  </w:r>
                  <w:r w:rsidRPr="00444A94">
                    <w:rPr>
                      <w:rFonts w:ascii="Times New Roman" w:hAnsi="Times New Roman"/>
                      <w:sz w:val="18"/>
                      <w:szCs w:val="18"/>
                    </w:rPr>
                    <w:t>rodowiskowo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Profilaktyczna </w:t>
                  </w:r>
                </w:p>
                <w:p w:rsidR="005D3473" w:rsidRDefault="005D3473" w:rsidP="00D16A49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 Zarzeczu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9" style="position:absolute;left:0;text-align:left;margin-left:262.85pt;margin-top:446.6pt;width:119.25pt;height:48pt;z-index:251673088" arcsize="10923f">
            <v:textbox style="mso-next-textbox:#_x0000_s1029">
              <w:txbxContent>
                <w:p w:rsidR="005D3473" w:rsidRDefault="005D3473" w:rsidP="00444A9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Świetlica Ś</w:t>
                  </w:r>
                  <w:r w:rsidRPr="00444A94">
                    <w:rPr>
                      <w:rFonts w:ascii="Times New Roman" w:hAnsi="Times New Roman"/>
                      <w:sz w:val="18"/>
                      <w:szCs w:val="18"/>
                    </w:rPr>
                    <w:t>rodowiskowo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Profilaktyczna                           w Nowosielcu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0" style="position:absolute;left:0;text-align:left;margin-left:-33.4pt;margin-top:229.85pt;width:117pt;height:56.25pt;z-index:251651584" arcsize="10923f">
            <v:textbox style="mso-next-textbox:#_x0000_s1030">
              <w:txbxContent>
                <w:p w:rsidR="005D3473" w:rsidRPr="0055673D" w:rsidRDefault="005D3473" w:rsidP="0055673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673D">
                    <w:rPr>
                      <w:rFonts w:ascii="Times New Roman" w:hAnsi="Times New Roman"/>
                      <w:sz w:val="18"/>
                      <w:szCs w:val="18"/>
                    </w:rPr>
                    <w:t>ZESPÓŁ ŚWIADCZEŃ RODZINNYC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1" style="position:absolute;left:0;text-align:left;margin-left:452.6pt;margin-top:286.1pt;width:121.5pt;height:36pt;z-index:251678208" arcsize="10923f">
            <v:textbox style="mso-next-textbox:#_x0000_s1031">
              <w:txbxContent>
                <w:p w:rsidR="005D3473" w:rsidRPr="00DA2835" w:rsidRDefault="005D3473" w:rsidP="00141D0E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2835">
                    <w:rPr>
                      <w:rFonts w:ascii="Times New Roman" w:hAnsi="Times New Roman"/>
                      <w:sz w:val="18"/>
                      <w:szCs w:val="18"/>
                    </w:rPr>
                    <w:t>KLUB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Pr="00DA2835">
                    <w:rPr>
                      <w:rFonts w:ascii="Times New Roman" w:hAnsi="Times New Roman"/>
                      <w:sz w:val="18"/>
                      <w:szCs w:val="18"/>
                    </w:rPr>
                    <w:t>INTEGRACJI SPOŁECZNEJ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2" style="position:absolute;left:0;text-align:left;margin-left:-33.4pt;margin-top:313.85pt;width:117pt;height:60.75pt;z-index:251653632" arcsize="10923f">
            <v:textbox style="mso-next-textbox:#_x0000_s1032">
              <w:txbxContent>
                <w:p w:rsidR="005D3473" w:rsidRPr="00D16A49" w:rsidRDefault="005D3473" w:rsidP="0055673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sz w:val="18"/>
                      <w:szCs w:val="18"/>
                    </w:rPr>
                    <w:t>STANOWISKO PRACY DS. FUNDUSZU ALIMENTACYJNEGO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.6pt;margin-top:286.1pt;width:0;height:27.75pt;z-index:251652608" o:connectortype="straight"/>
        </w:pict>
      </w:r>
      <w:r>
        <w:rPr>
          <w:noProof/>
          <w:lang w:eastAsia="pl-PL"/>
        </w:rPr>
        <w:pict>
          <v:shape id="_x0000_s1034" type="#_x0000_t32" style="position:absolute;left:0;text-align:left;margin-left:23.6pt;margin-top:200.6pt;width:0;height:29.25pt;z-index:251650560" o:connectortype="straight"/>
        </w:pict>
      </w:r>
      <w:r>
        <w:rPr>
          <w:noProof/>
          <w:lang w:eastAsia="pl-PL"/>
        </w:rPr>
        <w:pict>
          <v:roundrect id="_x0000_s1035" style="position:absolute;left:0;text-align:left;margin-left:262.85pt;margin-top:400.85pt;width:119.25pt;height:36pt;z-index:251672064" arcsize="10923f">
            <v:textbox style="mso-next-textbox:#_x0000_s1035">
              <w:txbxContent>
                <w:p w:rsidR="005D3473" w:rsidRDefault="005D3473" w:rsidP="00444A9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Świetlica Ś</w:t>
                  </w:r>
                  <w:r w:rsidRPr="00444A94">
                    <w:rPr>
                      <w:rFonts w:ascii="Times New Roman" w:hAnsi="Times New Roman"/>
                      <w:sz w:val="18"/>
                      <w:szCs w:val="18"/>
                    </w:rPr>
                    <w:t>rodowiskowo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Profilaktyczna w Wolinie</w:t>
                  </w:r>
                </w:p>
                <w:p w:rsidR="005D3473" w:rsidRDefault="005D3473"/>
              </w:txbxContent>
            </v:textbox>
          </v:roundrect>
        </w:pict>
      </w:r>
      <w:r>
        <w:rPr>
          <w:noProof/>
          <w:lang w:eastAsia="pl-PL"/>
        </w:rPr>
        <w:pict>
          <v:roundrect id="_x0000_s1036" style="position:absolute;left:0;text-align:left;margin-left:262.85pt;margin-top:208.85pt;width:119.25pt;height:73.5pt;z-index:251666944" arcsize="10923f">
            <v:textbox style="mso-next-textbox:#_x0000_s1036">
              <w:txbxContent>
                <w:p w:rsidR="005D3473" w:rsidRDefault="005D3473" w:rsidP="005A367F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 w:rsidRPr="005A367F">
                    <w:rPr>
                      <w:rFonts w:ascii="Times New Roman" w:hAnsi="Times New Roman"/>
                      <w:sz w:val="18"/>
                      <w:szCs w:val="18"/>
                    </w:rPr>
                    <w:t xml:space="preserve">tanowisko pracy socjalnej ds. profilaktyki uzależnień i obsługi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G</w:t>
                  </w:r>
                  <w:r w:rsidRPr="005A367F">
                    <w:rPr>
                      <w:rFonts w:ascii="Times New Roman" w:hAnsi="Times New Roman"/>
                      <w:sz w:val="18"/>
                      <w:szCs w:val="18"/>
                    </w:rPr>
                    <w:t xml:space="preserve">minnego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Zespołu Interdyscyplinarnego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7" style="position:absolute;left:0;text-align:left;margin-left:595.1pt;margin-top:415.85pt;width:125.25pt;height:54.75pt;z-index:251663872" arcsize="10923f">
            <v:textbox style="mso-next-textbox:#_x0000_s1037">
              <w:txbxContent>
                <w:p w:rsidR="005D3473" w:rsidRPr="005A367F" w:rsidRDefault="005D3473" w:rsidP="005A367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367F">
                    <w:rPr>
                      <w:rFonts w:ascii="Times New Roman" w:hAnsi="Times New Roman"/>
                      <w:sz w:val="18"/>
                      <w:szCs w:val="18"/>
                    </w:rPr>
                    <w:t>STANOWISKO PRACY DS. GOSPODARCZYCH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8" style="position:absolute;left:0;text-align:left;margin-left:595.1pt;margin-top:328.1pt;width:131.25pt;height:56.25pt;z-index:251661824" arcsize="10923f">
            <v:textbox style="mso-next-textbox:#_x0000_s1038">
              <w:txbxContent>
                <w:p w:rsidR="005D3473" w:rsidRDefault="005D3473" w:rsidP="005A367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367F">
                    <w:rPr>
                      <w:rFonts w:ascii="Times New Roman" w:hAnsi="Times New Roman"/>
                      <w:sz w:val="18"/>
                      <w:szCs w:val="18"/>
                    </w:rPr>
                    <w:t xml:space="preserve">STANOWISKO PRACY DS. KANCELARYJNYCH </w:t>
                  </w:r>
                </w:p>
                <w:p w:rsidR="005D3473" w:rsidRPr="005A367F" w:rsidRDefault="005D3473" w:rsidP="005A367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367F">
                    <w:rPr>
                      <w:rFonts w:ascii="Times New Roman" w:hAnsi="Times New Roman"/>
                      <w:sz w:val="18"/>
                      <w:szCs w:val="18"/>
                    </w:rPr>
                    <w:t>I SKŁADNICY AKT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9" style="position:absolute;left:0;text-align:left;margin-left:595.1pt;margin-top:130.1pt;width:131.25pt;height:70.5pt;z-index:251647488" arcsize="10923f" filled="f" strokeweight="1pt">
            <v:fill color2="#d6e3bc"/>
            <v:shadow on="t" type="perspective" color="#4e6128" opacity=".5" offset="1pt" offset2="-3pt"/>
            <v:textbox style="mso-next-textbox:#_x0000_s1039">
              <w:txbxContent>
                <w:p w:rsidR="005D3473" w:rsidRPr="00D16A49" w:rsidRDefault="005D3473" w:rsidP="00F950B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SEKCJA </w:t>
                  </w:r>
                </w:p>
                <w:p w:rsidR="005D3473" w:rsidRPr="00D16A49" w:rsidRDefault="005D3473" w:rsidP="00F950B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OBSŁUGI KANCELARYJNEJ</w:t>
                  </w:r>
                </w:p>
                <w:p w:rsidR="005D3473" w:rsidRPr="00D16A49" w:rsidRDefault="005D3473" w:rsidP="00F950B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PRACOWNICZEJ I GOSPODARCZEJ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40" style="position:absolute;left:0;text-align:left;margin-left:448.85pt;margin-top:208.85pt;width:125.25pt;height:63pt;z-index:251676160" arcsize="10923f">
            <v:textbox style="mso-next-textbox:#_x0000_s1040">
              <w:txbxContent>
                <w:p w:rsidR="005D3473" w:rsidRDefault="005D3473" w:rsidP="005A742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D3473" w:rsidRPr="00D16A49" w:rsidRDefault="005D3473" w:rsidP="005A742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sz w:val="18"/>
                      <w:szCs w:val="18"/>
                    </w:rPr>
                    <w:t>Zespół pracy socjalnej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</w:t>
                  </w:r>
                  <w:r w:rsidRPr="00D16A49">
                    <w:rPr>
                      <w:rFonts w:ascii="Times New Roman" w:hAnsi="Times New Roman"/>
                      <w:sz w:val="18"/>
                      <w:szCs w:val="18"/>
                    </w:rPr>
                    <w:t xml:space="preserve"> i aktywnej integracji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41" type="#_x0000_t32" style="position:absolute;left:0;text-align:left;margin-left:511.85pt;margin-top:271.85pt;width:0;height:18pt;z-index:251677184" o:connectortype="straight"/>
        </w:pict>
      </w:r>
      <w:r>
        <w:rPr>
          <w:noProof/>
          <w:lang w:eastAsia="pl-PL"/>
        </w:rPr>
        <w:pict>
          <v:shape id="_x0000_s1042" type="#_x0000_t32" style="position:absolute;left:0;text-align:left;margin-left:419.6pt;margin-top:229.85pt;width:29.25pt;height:0;z-index:251675136" o:connectortype="straight"/>
        </w:pict>
      </w:r>
      <w:r>
        <w:rPr>
          <w:noProof/>
          <w:lang w:eastAsia="pl-PL"/>
        </w:rPr>
        <w:pict>
          <v:shape id="_x0000_s1043" type="#_x0000_t32" style="position:absolute;left:0;text-align:left;margin-left:382.1pt;margin-top:478.1pt;width:37.5pt;height:.05pt;flip:x;z-index:251674112" o:connectortype="straight"/>
        </w:pict>
      </w:r>
      <w:r>
        <w:rPr>
          <w:noProof/>
          <w:lang w:eastAsia="pl-PL"/>
        </w:rPr>
        <w:pict>
          <v:shape id="_x0000_s1044" type="#_x0000_t32" style="position:absolute;left:0;text-align:left;margin-left:382.1pt;margin-top:406.85pt;width:37.5pt;height:0;flip:x;z-index:251671040" o:connectortype="straight"/>
        </w:pict>
      </w:r>
      <w:r>
        <w:rPr>
          <w:noProof/>
          <w:lang w:eastAsia="pl-PL"/>
        </w:rPr>
        <w:pict>
          <v:shape id="_x0000_s1045" type="#_x0000_t32" style="position:absolute;left:0;text-align:left;margin-left:376.1pt;margin-top:297.35pt;width:43.5pt;height:.05pt;flip:x;z-index:251667968" o:connectortype="straight"/>
        </w:pict>
      </w:r>
      <w:r>
        <w:rPr>
          <w:noProof/>
          <w:lang w:eastAsia="pl-PL"/>
        </w:rPr>
        <w:pict>
          <v:shape id="_x0000_s1046" type="#_x0000_t32" style="position:absolute;left:0;text-align:left;margin-left:382.1pt;margin-top:229.85pt;width:37.5pt;height:0;flip:x;z-index:251665920" o:connectortype="straight"/>
        </w:pict>
      </w:r>
      <w:r>
        <w:rPr>
          <w:noProof/>
          <w:lang w:eastAsia="pl-PL"/>
        </w:rPr>
        <w:pict>
          <v:shape id="_x0000_s1047" type="#_x0000_t32" style="position:absolute;left:0;text-align:left;margin-left:419.6pt;margin-top:200.6pt;width:0;height:277.5pt;z-index:251664896" o:connectortype="straight"/>
        </w:pict>
      </w:r>
      <w:r>
        <w:rPr>
          <w:noProof/>
          <w:lang w:eastAsia="pl-PL"/>
        </w:rPr>
        <w:pict>
          <v:shape id="_x0000_s1048" type="#_x0000_t32" style="position:absolute;left:0;text-align:left;margin-left:640.85pt;margin-top:384.35pt;width:0;height:31.5pt;z-index:251662848" o:connectortype="straight"/>
        </w:pict>
      </w:r>
      <w:r>
        <w:rPr>
          <w:noProof/>
          <w:lang w:eastAsia="pl-PL"/>
        </w:rPr>
        <w:pict>
          <v:shape id="_x0000_s1049" type="#_x0000_t32" style="position:absolute;left:0;text-align:left;margin-left:640.85pt;margin-top:297.35pt;width:.05pt;height:30.75pt;z-index:251660800" o:connectortype="straight"/>
        </w:pict>
      </w:r>
      <w:r>
        <w:rPr>
          <w:noProof/>
          <w:lang w:eastAsia="pl-PL"/>
        </w:rPr>
        <w:pict>
          <v:roundrect id="_x0000_s1050" style="position:absolute;left:0;text-align:left;margin-left:595.1pt;margin-top:236.6pt;width:131.25pt;height:60.75pt;z-index:251659776" arcsize="10923f">
            <v:textbox style="mso-next-textbox:#_x0000_s1050">
              <w:txbxContent>
                <w:p w:rsidR="005D3473" w:rsidRDefault="005D3473" w:rsidP="005A367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367F">
                    <w:rPr>
                      <w:rFonts w:ascii="Times New Roman" w:hAnsi="Times New Roman"/>
                      <w:sz w:val="18"/>
                      <w:szCs w:val="18"/>
                    </w:rPr>
                    <w:t xml:space="preserve">STANOWISKO PRACY DS. ORGANIZACYJNYCH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5D3473" w:rsidRDefault="005D3473" w:rsidP="005A367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 </w:t>
                  </w:r>
                  <w:r w:rsidRPr="005A367F">
                    <w:rPr>
                      <w:rFonts w:ascii="Times New Roman" w:hAnsi="Times New Roman"/>
                      <w:sz w:val="18"/>
                      <w:szCs w:val="18"/>
                    </w:rPr>
                    <w:t>PRACOWNICZYCH</w:t>
                  </w:r>
                </w:p>
                <w:p w:rsidR="005D3473" w:rsidRPr="005A367F" w:rsidRDefault="005D3473" w:rsidP="005A367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51" type="#_x0000_t32" style="position:absolute;left:0;text-align:left;margin-left:640.85pt;margin-top:200.6pt;width:0;height:36pt;z-index:251658752" o:connectortype="straight"/>
        </w:pict>
      </w:r>
      <w:r>
        <w:rPr>
          <w:noProof/>
          <w:lang w:eastAsia="pl-PL"/>
        </w:rPr>
        <w:pict>
          <v:roundrect id="_x0000_s1052" style="position:absolute;left:0;text-align:left;margin-left:127.85pt;margin-top:331.85pt;width:112.5pt;height:96pt;z-index:251657728" arcsize="10923f">
            <v:textbox style="mso-next-textbox:#_x0000_s1052">
              <w:txbxContent>
                <w:p w:rsidR="005D3473" w:rsidRDefault="005D3473" w:rsidP="00D16A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362B">
                    <w:rPr>
                      <w:rFonts w:ascii="Times New Roman" w:hAnsi="Times New Roman"/>
                      <w:sz w:val="18"/>
                      <w:szCs w:val="18"/>
                    </w:rPr>
                    <w:t>STANOWISKO PRACY D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 w:rsidRPr="0020362B">
                    <w:rPr>
                      <w:rFonts w:ascii="Times New Roman" w:hAnsi="Times New Roman"/>
                      <w:sz w:val="18"/>
                      <w:szCs w:val="18"/>
                    </w:rPr>
                    <w:t xml:space="preserve">. ZAMÓWIEŃ PUBLICZNYCH, WINDYKACJI </w:t>
                  </w:r>
                </w:p>
                <w:p w:rsidR="005D3473" w:rsidRPr="0020362B" w:rsidRDefault="005D3473" w:rsidP="00D16A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362B">
                    <w:rPr>
                      <w:rFonts w:ascii="Times New Roman" w:hAnsi="Times New Roman"/>
                      <w:sz w:val="18"/>
                      <w:szCs w:val="18"/>
                    </w:rPr>
                    <w:t>I OBSŁUGI KASOWEJ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53" type="#_x0000_t32" style="position:absolute;left:0;text-align:left;margin-left:188.6pt;margin-top:304.1pt;width:.1pt;height:27.75pt;flip:x;z-index:251656704" o:connectortype="straight"/>
        </w:pict>
      </w:r>
      <w:r>
        <w:rPr>
          <w:noProof/>
          <w:lang w:eastAsia="pl-PL"/>
        </w:rPr>
        <w:pict>
          <v:roundrect id="_x0000_s1054" style="position:absolute;left:0;text-align:left;margin-left:137.6pt;margin-top:243.35pt;width:107pt;height:60.75pt;z-index:251655680" arcsize="10923f">
            <v:textbox style="mso-next-textbox:#_x0000_s1054">
              <w:txbxContent>
                <w:p w:rsidR="005D3473" w:rsidRPr="0020362B" w:rsidRDefault="005D3473" w:rsidP="0020362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0362B">
                    <w:rPr>
                      <w:rFonts w:ascii="Times New Roman" w:hAnsi="Times New Roman"/>
                      <w:sz w:val="18"/>
                      <w:szCs w:val="18"/>
                    </w:rPr>
                    <w:t>STANOWISKO PRACY DS. KSIĘGOWOŚCI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55" type="#_x0000_t32" style="position:absolute;left:0;text-align:left;margin-left:188.6pt;margin-top:200.6pt;width:0;height:42.75pt;z-index:251654656" o:connectortype="straight"/>
        </w:pict>
      </w:r>
      <w:r>
        <w:rPr>
          <w:noProof/>
          <w:lang w:eastAsia="pl-PL"/>
        </w:rPr>
        <w:pict>
          <v:roundrect id="_x0000_s1056" style="position:absolute;left:0;text-align:left;margin-left:-33.4pt;margin-top:130.1pt;width:117pt;height:70.5pt;z-index:251644416" arcsize="10923f" filled="f" strokeweight="1pt">
            <v:fill color2="#d6e3bc"/>
            <v:shadow on="t" type="perspective" color="#4e6128" opacity=".5" offset="1pt" offset2="-3pt"/>
            <v:textbox style="mso-next-textbox:#_x0000_s1056">
              <w:txbxContent>
                <w:p w:rsidR="005D3473" w:rsidRPr="00D16A49" w:rsidRDefault="005D3473" w:rsidP="00436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BIURO</w:t>
                  </w:r>
                </w:p>
                <w:p w:rsidR="005D3473" w:rsidRPr="00D16A49" w:rsidRDefault="005D3473" w:rsidP="00436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ŚWIADCZEŃ RODZINNYCH</w:t>
                  </w:r>
                </w:p>
                <w:p w:rsidR="005D3473" w:rsidRPr="00D16A49" w:rsidRDefault="005D3473" w:rsidP="00436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 FUNDUSZU ALIMENTACYJNEGO </w:t>
                  </w:r>
                </w:p>
                <w:p w:rsidR="005D3473" w:rsidRDefault="005D3473"/>
              </w:txbxContent>
            </v:textbox>
          </v:roundrect>
        </w:pict>
      </w:r>
      <w:r>
        <w:rPr>
          <w:noProof/>
          <w:lang w:eastAsia="pl-PL"/>
        </w:rPr>
        <w:pict>
          <v:shape id="_x0000_s1057" type="#_x0000_t32" style="position:absolute;left:0;text-align:left;margin-left:23.6pt;margin-top:108.35pt;width:0;height:21.75pt;z-index:251642368" o:connectortype="straight"/>
        </w:pict>
      </w:r>
      <w:r>
        <w:rPr>
          <w:noProof/>
          <w:lang w:eastAsia="pl-PL"/>
        </w:rPr>
        <w:pict>
          <v:roundrect id="_x0000_s1058" style="position:absolute;left:0;text-align:left;margin-left:-26.65pt;margin-top:40.85pt;width:117pt;height:67.5pt;z-index:251640320" arcsize="10923f">
            <v:textbox style="mso-next-textbox:#_x0000_s1058">
              <w:txbxContent>
                <w:p w:rsidR="005D3473" w:rsidRPr="00C82278" w:rsidRDefault="005D3473" w:rsidP="008C5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2278">
                    <w:rPr>
                      <w:rFonts w:ascii="Times New Roman" w:hAnsi="Times New Roman"/>
                      <w:sz w:val="18"/>
                      <w:szCs w:val="18"/>
                    </w:rPr>
                    <w:t xml:space="preserve">KIEROWNIK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SEKCJI</w:t>
                  </w:r>
                </w:p>
                <w:p w:rsidR="005D3473" w:rsidRPr="00C82278" w:rsidRDefault="005D3473" w:rsidP="008C5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2278">
                    <w:rPr>
                      <w:rFonts w:ascii="Times New Roman" w:hAnsi="Times New Roman"/>
                      <w:sz w:val="18"/>
                      <w:szCs w:val="18"/>
                    </w:rPr>
                    <w:t>ŚWIADCZEŃ RODZINNYCH</w:t>
                  </w:r>
                </w:p>
                <w:p w:rsidR="005D3473" w:rsidRPr="00C82278" w:rsidRDefault="005D3473" w:rsidP="008C5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2278">
                    <w:rPr>
                      <w:rFonts w:ascii="Times New Roman" w:hAnsi="Times New Roman"/>
                      <w:sz w:val="18"/>
                      <w:szCs w:val="18"/>
                    </w:rPr>
                    <w:t xml:space="preserve">I FUNDUSZU ALIMENTACYJNEGO 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59" type="#_x0000_t32" style="position:absolute;left:0;text-align:left;margin-left:17.6pt;margin-top:28.1pt;width:0;height:12.75pt;z-index:251638272" o:connectortype="straight"/>
        </w:pict>
      </w:r>
      <w:r>
        <w:rPr>
          <w:noProof/>
          <w:lang w:eastAsia="pl-PL"/>
        </w:rPr>
        <w:pict>
          <v:roundrect id="_x0000_s1060" style="position:absolute;left:0;text-align:left;margin-left:131.6pt;margin-top:130.1pt;width:113pt;height:70.5pt;z-index:251645440" arcsize="10923f" filled="f" strokeweight="1pt">
            <v:fill color2="#d6e3bc"/>
            <v:shadow on="t" type="perspective" color="#4e6128" opacity=".5" offset="1pt" offset2="-3pt"/>
            <v:textbox style="mso-next-textbox:#_x0000_s1060">
              <w:txbxContent>
                <w:p w:rsidR="005D3473" w:rsidRPr="00D16A49" w:rsidRDefault="005D3473" w:rsidP="00436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SEKCJA</w:t>
                  </w:r>
                </w:p>
                <w:p w:rsidR="005D3473" w:rsidRPr="00D16A49" w:rsidRDefault="005D3473" w:rsidP="00436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FINANSOWO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KSIĘGOWA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61" type="#_x0000_t32" style="position:absolute;left:0;text-align:left;margin-left:188.65pt;margin-top:108.35pt;width:.05pt;height:21.75pt;z-index:251643392" o:connectortype="straight"/>
        </w:pict>
      </w:r>
      <w:r>
        <w:rPr>
          <w:noProof/>
          <w:lang w:eastAsia="pl-PL"/>
        </w:rPr>
        <w:pict>
          <v:roundrect id="_x0000_s1062" style="position:absolute;left:0;text-align:left;margin-left:137.6pt;margin-top:40.85pt;width:113pt;height:67.5pt;z-index:251641344" arcsize="10923f">
            <v:textbox style="mso-next-textbox:#_x0000_s1062">
              <w:txbxContent>
                <w:p w:rsidR="005D3473" w:rsidRDefault="005D3473" w:rsidP="008C55ED">
                  <w:pPr>
                    <w:spacing w:after="0"/>
                    <w:jc w:val="center"/>
                  </w:pPr>
                </w:p>
                <w:p w:rsidR="005D3473" w:rsidRPr="002A0929" w:rsidRDefault="005D3473" w:rsidP="008C55E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A0929">
                    <w:rPr>
                      <w:rFonts w:ascii="Times New Roman" w:hAnsi="Times New Roman"/>
                    </w:rPr>
                    <w:t>GŁ</w:t>
                  </w:r>
                  <w:r>
                    <w:rPr>
                      <w:rFonts w:ascii="Times New Roman" w:hAnsi="Times New Roman"/>
                    </w:rPr>
                    <w:t>Ó</w:t>
                  </w:r>
                  <w:r w:rsidRPr="002A0929">
                    <w:rPr>
                      <w:rFonts w:ascii="Times New Roman" w:hAnsi="Times New Roman"/>
                    </w:rPr>
                    <w:t>WNY KSIĘGOWY</w:t>
                  </w:r>
                </w:p>
                <w:p w:rsidR="005D3473" w:rsidRDefault="005D3473"/>
              </w:txbxContent>
            </v:textbox>
          </v:roundrect>
        </w:pict>
      </w:r>
      <w:r>
        <w:rPr>
          <w:noProof/>
          <w:lang w:eastAsia="pl-PL"/>
        </w:rPr>
        <w:pict>
          <v:shape id="_x0000_s1063" type="#_x0000_t32" style="position:absolute;left:0;text-align:left;margin-left:188.6pt;margin-top:28.1pt;width:0;height:12.75pt;z-index:251639296" o:connectortype="straight"/>
        </w:pict>
      </w:r>
      <w:r>
        <w:rPr>
          <w:noProof/>
          <w:lang w:eastAsia="pl-PL"/>
        </w:rPr>
        <w:pict>
          <v:roundrect id="_x0000_s1064" style="position:absolute;left:0;text-align:left;margin-left:345.35pt;margin-top:124.85pt;width:146.25pt;height:75.75pt;z-index:251649536" arcsize="10923f" filled="f" strokeweight="1pt">
            <v:fill color2="#d6e3bc"/>
            <v:shadow on="t" type="perspective" color="#4e6128" opacity=".5" offset="1pt" offset2="-3pt"/>
            <v:textbox style="mso-next-textbox:#_x0000_s1064">
              <w:txbxContent>
                <w:p w:rsidR="005D3473" w:rsidRPr="00D16A49" w:rsidRDefault="005D3473" w:rsidP="00C822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SEKCJA</w:t>
                  </w:r>
                </w:p>
                <w:p w:rsidR="005D3473" w:rsidRPr="00D16A49" w:rsidRDefault="005D3473" w:rsidP="00C822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SPECJALISTYCZNEJ POMOCY </w:t>
                  </w:r>
                </w:p>
                <w:p w:rsidR="005D3473" w:rsidRPr="00D16A49" w:rsidRDefault="005D3473" w:rsidP="00C822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6A4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ŚRODOWISKOWEJ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65" type="#_x0000_t32" style="position:absolute;left:0;text-align:left;margin-left:657.3pt;margin-top:28.1pt;width:0;height:102pt;z-index:251646464" o:connectortype="straight"/>
        </w:pict>
      </w:r>
      <w:r>
        <w:rPr>
          <w:noProof/>
          <w:lang w:eastAsia="pl-PL"/>
        </w:rPr>
        <w:pict>
          <v:shape id="_x0000_s1066" type="#_x0000_t32" style="position:absolute;left:0;text-align:left;margin-left:424.85pt;margin-top:28.1pt;width:0;height:96.75pt;z-index:251648512" o:connectortype="straight"/>
        </w:pict>
      </w:r>
      <w:r>
        <w:rPr>
          <w:noProof/>
          <w:lang w:eastAsia="pl-PL"/>
        </w:rPr>
        <w:pict>
          <v:shape id="_x0000_s1067" type="#_x0000_t32" style="position:absolute;left:0;text-align:left;margin-left:17.6pt;margin-top:28.1pt;width:327.75pt;height:0;flip:x;z-index:251636224" o:connectortype="straight"/>
        </w:pict>
      </w:r>
      <w:r>
        <w:rPr>
          <w:noProof/>
          <w:lang w:eastAsia="pl-PL"/>
        </w:rPr>
        <w:pict>
          <v:shape id="_x0000_s1068" type="#_x0000_t32" style="position:absolute;left:0;text-align:left;margin-left:345.3pt;margin-top:28.1pt;width:312pt;height:0;z-index:251637248" o:connectortype="straight"/>
        </w:pict>
      </w:r>
      <w:r>
        <w:rPr>
          <w:noProof/>
          <w:lang w:eastAsia="pl-PL"/>
        </w:rPr>
        <w:pict>
          <v:shape id="_x0000_s1069" type="#_x0000_t32" style="position:absolute;left:0;text-align:left;margin-left:345.3pt;margin-top:11.6pt;width:.05pt;height:16.5pt;z-index:251635200" o:connectortype="straight"/>
        </w:pict>
      </w:r>
      <w:r w:rsidR="005D3473">
        <w:t xml:space="preserve">                 Załącznik do Zarządzenia Burmistrza Gminy i Miasta                </w:t>
      </w:r>
    </w:p>
    <w:p w:rsidR="005D3473" w:rsidRDefault="005D3473" w:rsidP="00F577F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Nisko Nr   1</w:t>
      </w:r>
      <w:r w:rsidR="005411C2">
        <w:t>8</w:t>
      </w:r>
      <w:r>
        <w:t xml:space="preserve"> /2015  z dnia </w:t>
      </w:r>
      <w:r w:rsidR="005411C2">
        <w:t>17</w:t>
      </w:r>
      <w:r>
        <w:t xml:space="preserve"> lutego 2015r.</w:t>
      </w:r>
    </w:p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Pr="00D44B5F" w:rsidRDefault="005D3473" w:rsidP="00D44B5F"/>
    <w:p w:rsidR="005D3473" w:rsidRDefault="005D3473" w:rsidP="00D44B5F"/>
    <w:p w:rsidR="005D3473" w:rsidRPr="00D44B5F" w:rsidRDefault="00E8046D" w:rsidP="00D44B5F">
      <w:pPr>
        <w:tabs>
          <w:tab w:val="left" w:pos="8505"/>
        </w:tabs>
      </w:pPr>
      <w:r>
        <w:rPr>
          <w:noProof/>
          <w:lang w:eastAsia="pl-PL"/>
        </w:rPr>
        <w:pict>
          <v:shape id="_x0000_s1070" type="#_x0000_t32" style="position:absolute;margin-left:423pt;margin-top:71.3pt;width:33pt;height:0;z-index:251679232" o:connectortype="straight"/>
        </w:pict>
      </w:r>
      <w:r>
        <w:rPr>
          <w:noProof/>
          <w:lang w:eastAsia="pl-PL"/>
        </w:rPr>
        <w:pict>
          <v:roundrect id="_x0000_s1071" style="position:absolute;margin-left:450pt;margin-top:53.3pt;width:121.5pt;height:61.5pt;z-index:251680256" arcsize="10923f">
            <v:textbox style="mso-next-textbox:#_x0000_s1071">
              <w:txbxContent>
                <w:p w:rsidR="005D3473" w:rsidRPr="005960A3" w:rsidRDefault="005D3473" w:rsidP="00DA283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60A3">
                    <w:rPr>
                      <w:rFonts w:ascii="Times New Roman" w:hAnsi="Times New Roman"/>
                      <w:sz w:val="18"/>
                      <w:szCs w:val="18"/>
                    </w:rPr>
                    <w:t xml:space="preserve">Zespół podstawowych usług opiekuńczych dla osób starszych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</w:t>
                  </w:r>
                  <w:r w:rsidRPr="005960A3">
                    <w:rPr>
                      <w:rFonts w:ascii="Times New Roman" w:hAnsi="Times New Roman"/>
                      <w:sz w:val="18"/>
                      <w:szCs w:val="18"/>
                    </w:rPr>
                    <w:t>i niepełnosprawnych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72" type="#_x0000_t32" style="position:absolute;margin-left:378pt;margin-top:53.3pt;width:43.5pt;height:.05pt;flip:x;z-index:-251635200" o:connectortype="straight"/>
        </w:pict>
      </w:r>
    </w:p>
    <w:sectPr w:rsidR="005D3473" w:rsidRPr="00D44B5F" w:rsidSect="00B67D34"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5ED"/>
    <w:rsid w:val="000055F7"/>
    <w:rsid w:val="00034444"/>
    <w:rsid w:val="00037C92"/>
    <w:rsid w:val="00042314"/>
    <w:rsid w:val="00077241"/>
    <w:rsid w:val="00132AEB"/>
    <w:rsid w:val="00141D0E"/>
    <w:rsid w:val="001B736D"/>
    <w:rsid w:val="0020362B"/>
    <w:rsid w:val="002062EF"/>
    <w:rsid w:val="002A0929"/>
    <w:rsid w:val="002B4935"/>
    <w:rsid w:val="002F33C9"/>
    <w:rsid w:val="00365E41"/>
    <w:rsid w:val="00396DEA"/>
    <w:rsid w:val="003A4819"/>
    <w:rsid w:val="003E08D0"/>
    <w:rsid w:val="003E17C2"/>
    <w:rsid w:val="003F5BCC"/>
    <w:rsid w:val="004366F8"/>
    <w:rsid w:val="00444A94"/>
    <w:rsid w:val="004C3ED5"/>
    <w:rsid w:val="004D3BAB"/>
    <w:rsid w:val="005204E2"/>
    <w:rsid w:val="00536527"/>
    <w:rsid w:val="005411C2"/>
    <w:rsid w:val="0054246B"/>
    <w:rsid w:val="0054583A"/>
    <w:rsid w:val="0055673D"/>
    <w:rsid w:val="00561BC1"/>
    <w:rsid w:val="00567E85"/>
    <w:rsid w:val="005960A3"/>
    <w:rsid w:val="005A367F"/>
    <w:rsid w:val="005A742C"/>
    <w:rsid w:val="005B6AE2"/>
    <w:rsid w:val="005D3473"/>
    <w:rsid w:val="00644B33"/>
    <w:rsid w:val="00737210"/>
    <w:rsid w:val="0079458D"/>
    <w:rsid w:val="008624C8"/>
    <w:rsid w:val="00871281"/>
    <w:rsid w:val="008C55ED"/>
    <w:rsid w:val="008F27CF"/>
    <w:rsid w:val="0095150A"/>
    <w:rsid w:val="0095711D"/>
    <w:rsid w:val="0097694D"/>
    <w:rsid w:val="009B0C5C"/>
    <w:rsid w:val="00A57812"/>
    <w:rsid w:val="00A75CAE"/>
    <w:rsid w:val="00AA01EE"/>
    <w:rsid w:val="00B52AD0"/>
    <w:rsid w:val="00B67D34"/>
    <w:rsid w:val="00B8423E"/>
    <w:rsid w:val="00BD1EAE"/>
    <w:rsid w:val="00BF7FE5"/>
    <w:rsid w:val="00C82278"/>
    <w:rsid w:val="00CA43A1"/>
    <w:rsid w:val="00CE053A"/>
    <w:rsid w:val="00CF2B70"/>
    <w:rsid w:val="00D16A49"/>
    <w:rsid w:val="00D207C6"/>
    <w:rsid w:val="00D44B5F"/>
    <w:rsid w:val="00D80AF7"/>
    <w:rsid w:val="00DA1416"/>
    <w:rsid w:val="00DA2835"/>
    <w:rsid w:val="00DA3CD7"/>
    <w:rsid w:val="00DD2801"/>
    <w:rsid w:val="00E0769B"/>
    <w:rsid w:val="00E1690C"/>
    <w:rsid w:val="00E169F9"/>
    <w:rsid w:val="00E8046D"/>
    <w:rsid w:val="00EA5746"/>
    <w:rsid w:val="00EE5BAF"/>
    <w:rsid w:val="00F54677"/>
    <w:rsid w:val="00F577F9"/>
    <w:rsid w:val="00F73475"/>
    <w:rsid w:val="00F9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1"/>
        <o:r id="V:Rule13" type="connector" idref="#_x0000_s1053"/>
        <o:r id="V:Rule14" type="connector" idref="#_x0000_s1055"/>
        <o:r id="V:Rule15" type="connector" idref="#_x0000_s1057"/>
        <o:r id="V:Rule16" type="connector" idref="#_x0000_s1059"/>
        <o:r id="V:Rule17" type="connector" idref="#_x0000_s1061"/>
        <o:r id="V:Rule18" type="connector" idref="#_x0000_s1063"/>
        <o:r id="V:Rule19" type="connector" idref="#_x0000_s1065"/>
        <o:r id="V:Rule20" type="connector" idref="#_x0000_s1066"/>
        <o:r id="V:Rule21" type="connector" idref="#_x0000_s1067"/>
        <o:r id="V:Rule22" type="connector" idref="#_x0000_s1068"/>
        <o:r id="V:Rule23" type="connector" idref="#_x0000_s1069"/>
        <o:r id="V:Rule24" type="connector" idref="#_x0000_s1070"/>
        <o:r id="V:Rule25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Załącznik do Zarządzenia Burmistrza Gminy i Miasta                 </dc:title>
  <dc:subject/>
  <dc:creator>ASUS</dc:creator>
  <cp:keywords/>
  <dc:description/>
  <cp:lastModifiedBy>4</cp:lastModifiedBy>
  <cp:revision>3</cp:revision>
  <cp:lastPrinted>2014-05-23T13:07:00Z</cp:lastPrinted>
  <dcterms:created xsi:type="dcterms:W3CDTF">2016-03-08T07:09:00Z</dcterms:created>
  <dcterms:modified xsi:type="dcterms:W3CDTF">2016-03-08T07:09:00Z</dcterms:modified>
</cp:coreProperties>
</file>